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91" w:rsidRDefault="00D33591" w:rsidP="00D335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</w:t>
      </w:r>
      <w:r w:rsidR="001F6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9F37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เอกสารหมายเลข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C5A5B" w:rsidRPr="00381710" w:rsidRDefault="004C5A5B" w:rsidP="004C5A5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เกณฑ์การนำเงินสะสมมาใช้ตั้งเป็นงบประมาณรายจ่าย</w:t>
      </w:r>
      <w:r w:rsidRPr="00381710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(ตามมติสภามหาวิทยาลัยในการประชุม ครั้งที่ 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4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/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2552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วันที่ 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27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เมษายน 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2552</w:t>
      </w:r>
      <w:r w:rsidRPr="00381710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) ดังนี้</w:t>
      </w:r>
    </w:p>
    <w:p w:rsidR="00502BF4" w:rsidRDefault="00502BF4" w:rsidP="00502BF4">
      <w:pPr>
        <w:numPr>
          <w:ilvl w:val="0"/>
          <w:numId w:val="5"/>
        </w:numPr>
        <w:spacing w:after="0" w:line="240" w:lineRule="auto"/>
        <w:ind w:left="15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BF4">
        <w:rPr>
          <w:rFonts w:ascii="TH SarabunPSK" w:eastAsia="Calibri" w:hAnsi="TH SarabunPSK" w:cs="TH SarabunPSK"/>
          <w:sz w:val="32"/>
          <w:szCs w:val="32"/>
          <w:cs/>
        </w:rPr>
        <w:t>เงินสะสมที่หน่วยงานนำมาใช้นั้นควรนำไปใช้เพื่อการลงทุน</w:t>
      </w:r>
    </w:p>
    <w:p w:rsidR="004C5A5B" w:rsidRDefault="00502BF4" w:rsidP="00502BF4">
      <w:pPr>
        <w:numPr>
          <w:ilvl w:val="0"/>
          <w:numId w:val="5"/>
        </w:numPr>
        <w:spacing w:after="0" w:line="240" w:lineRule="auto"/>
        <w:ind w:left="15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BF4">
        <w:rPr>
          <w:rFonts w:ascii="TH SarabunPSK" w:eastAsia="Calibri" w:hAnsi="TH SarabunPSK" w:cs="TH SarabunPSK"/>
          <w:sz w:val="32"/>
          <w:szCs w:val="32"/>
          <w:cs/>
        </w:rPr>
        <w:t>งบประมาณเพื่อการลงทุน ให้หมายรวมถึง ค่าครุภัณฑ์ ค่าที่ดินและสิ่งก่อสร้าง</w:t>
      </w:r>
      <w:r w:rsidR="0015123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02BF4">
        <w:rPr>
          <w:rFonts w:ascii="TH SarabunPSK" w:eastAsia="Calibri" w:hAnsi="TH SarabunPSK" w:cs="TH SarabunPSK"/>
          <w:sz w:val="32"/>
          <w:szCs w:val="32"/>
          <w:cs/>
        </w:rPr>
        <w:t>และให้รวมถึง งบประมาณเพื่อการพัฒนาบุคลากรที่เป็นเฉพาะทุนการศึกษาต่อระดับปริญญาโทและปริญญาเอกของบุคลากรของหน่วยงาน</w:t>
      </w:r>
      <w:r w:rsidRPr="004C5A5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502BF4" w:rsidRDefault="00502BF4" w:rsidP="00502BF4">
      <w:pPr>
        <w:numPr>
          <w:ilvl w:val="0"/>
          <w:numId w:val="5"/>
        </w:numPr>
        <w:spacing w:after="0" w:line="240" w:lineRule="auto"/>
        <w:ind w:left="15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BF4">
        <w:rPr>
          <w:rFonts w:ascii="TH SarabunPSK" w:eastAsia="Calibri" w:hAnsi="TH SarabunPSK" w:cs="TH SarabunPSK"/>
          <w:sz w:val="32"/>
          <w:szCs w:val="32"/>
          <w:cs/>
        </w:rPr>
        <w:t>รายการที่นำเงินสะสมมาใช้เพื่อการลงทุน ห้ามโอนย้ายงบประมาณไปใช้สำหรับงบดำเนินการซึ่งงบดำเนินการ หมายถึง งบประมาณที่ไม่ใช่งบลงทุนใน ข้อ 2</w:t>
      </w:r>
    </w:p>
    <w:p w:rsidR="00502BF4" w:rsidRDefault="00502BF4" w:rsidP="00502BF4">
      <w:pPr>
        <w:numPr>
          <w:ilvl w:val="0"/>
          <w:numId w:val="5"/>
        </w:numPr>
        <w:spacing w:after="0" w:line="240" w:lineRule="auto"/>
        <w:ind w:left="15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02BF4">
        <w:rPr>
          <w:rFonts w:ascii="TH SarabunPSK" w:eastAsia="Calibri" w:hAnsi="TH SarabunPSK" w:cs="TH SarabunPSK"/>
          <w:sz w:val="32"/>
          <w:szCs w:val="32"/>
          <w:cs/>
        </w:rPr>
        <w:t xml:space="preserve">กำหนดวงเงินสะสมที่หน่วยงานนำมาใช้สำหรับตั้งงบประมาณรายจ่ายเป็น </w:t>
      </w:r>
      <w:r w:rsidRPr="00502BF4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502BF4">
        <w:rPr>
          <w:rFonts w:ascii="TH SarabunPSK" w:eastAsia="Calibri" w:hAnsi="TH SarabunPSK" w:cs="TH SarabunPSK"/>
          <w:sz w:val="32"/>
          <w:szCs w:val="32"/>
          <w:cs/>
        </w:rPr>
        <w:t>ระดับ คือ</w:t>
      </w:r>
    </w:p>
    <w:p w:rsidR="001F6D34" w:rsidRPr="004C5A5B" w:rsidRDefault="001F6D34" w:rsidP="001F6D34">
      <w:pPr>
        <w:spacing w:after="0" w:line="240" w:lineRule="auto"/>
        <w:ind w:left="15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728"/>
        <w:gridCol w:w="3289"/>
      </w:tblGrid>
      <w:tr w:rsidR="004C5A5B" w:rsidRPr="004C5A5B" w:rsidTr="00502BF4">
        <w:tc>
          <w:tcPr>
            <w:tcW w:w="2942" w:type="dxa"/>
            <w:vMerge w:val="restart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วงเงินสะสม</w:t>
            </w:r>
          </w:p>
        </w:tc>
        <w:tc>
          <w:tcPr>
            <w:tcW w:w="6017" w:type="dxa"/>
            <w:gridSpan w:val="2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ร้อยละของเงินสะสมที่นำมาเป็นงบประมาณรายจ่าย</w:t>
            </w:r>
          </w:p>
        </w:tc>
      </w:tr>
      <w:tr w:rsidR="004C5A5B" w:rsidRPr="004C5A5B" w:rsidTr="00502BF4">
        <w:tc>
          <w:tcPr>
            <w:tcW w:w="2942" w:type="dxa"/>
            <w:vMerge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28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3289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วงเงินที่นำมาใช้เป็นงบดำเนินการ</w:t>
            </w:r>
          </w:p>
        </w:tc>
      </w:tr>
      <w:tr w:rsidR="004C5A5B" w:rsidRPr="004C5A5B" w:rsidTr="00502BF4">
        <w:tc>
          <w:tcPr>
            <w:tcW w:w="2942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ต่ำกว่า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2728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</w:tr>
      <w:tr w:rsidR="004C5A5B" w:rsidRPr="004C5A5B" w:rsidTr="00502BF4">
        <w:tc>
          <w:tcPr>
            <w:tcW w:w="2942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ตั้งแต่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50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300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2728" w:type="dxa"/>
            <w:shd w:val="clear" w:color="auto" w:fill="auto"/>
          </w:tcPr>
          <w:p w:rsidR="004C5A5B" w:rsidRPr="004C5A5B" w:rsidRDefault="004C5A5B" w:rsidP="004C5A5B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  <w:tr w:rsidR="004C5A5B" w:rsidRPr="004C5A5B" w:rsidTr="00502BF4">
        <w:tc>
          <w:tcPr>
            <w:tcW w:w="2942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ตั้งแต่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300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ขึ้นไป</w:t>
            </w:r>
          </w:p>
        </w:tc>
        <w:tc>
          <w:tcPr>
            <w:tcW w:w="2728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4C5A5B" w:rsidRPr="004C5A5B" w:rsidRDefault="004C5A5B" w:rsidP="004C5A5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C5A5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4C5A5B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</w:tr>
    </w:tbl>
    <w:p w:rsidR="004C5A5B" w:rsidRPr="001F6D34" w:rsidRDefault="00502BF4" w:rsidP="001F6D34">
      <w:pPr>
        <w:pStyle w:val="ListParagraph"/>
        <w:numPr>
          <w:ilvl w:val="0"/>
          <w:numId w:val="5"/>
        </w:numPr>
        <w:spacing w:before="240" w:after="0" w:line="240" w:lineRule="auto"/>
        <w:ind w:left="1560" w:right="119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6D34">
        <w:rPr>
          <w:rFonts w:ascii="TH SarabunPSK" w:eastAsia="Times New Roman" w:hAnsi="TH SarabunPSK" w:cs="TH SarabunPSK"/>
          <w:sz w:val="32"/>
          <w:szCs w:val="32"/>
          <w:cs/>
        </w:rPr>
        <w:t>กรณีที่นำเงินสะสมมาใช้เกินกว่าเกณฑ์ที่กำหนดไว้ให้ชี้แจงเหตุผลคว</w:t>
      </w:r>
      <w:bookmarkStart w:id="0" w:name="_GoBack"/>
      <w:bookmarkEnd w:id="0"/>
      <w:r w:rsidRPr="001F6D34">
        <w:rPr>
          <w:rFonts w:ascii="TH SarabunPSK" w:eastAsia="Times New Roman" w:hAnsi="TH SarabunPSK" w:cs="TH SarabunPSK"/>
          <w:sz w:val="32"/>
          <w:szCs w:val="32"/>
          <w:cs/>
        </w:rPr>
        <w:t xml:space="preserve">ามจำเป็น </w:t>
      </w:r>
      <w:r w:rsidR="001F6D34" w:rsidRPr="001F6D34">
        <w:rPr>
          <w:rFonts w:ascii="TH SarabunPSK" w:eastAsia="Times New Roman" w:hAnsi="TH SarabunPSK" w:cs="TH SarabunPSK"/>
          <w:sz w:val="32"/>
          <w:szCs w:val="32"/>
          <w:cs/>
        </w:rPr>
        <w:t>ขอให้หน่วยงานจัดทำคำชี้แจงประกอบด้วย 1) เหตุผลความจำเป็น และผลลัพธ์ที่ได้จากการนำเงินสะสมมาใช้เกินกว่าเกณฑ์ที่สภามหาวิทยาลัยกำหนด 2) แผนการบริหารเงินสะสมในอนาคต และแนวทางการหารายได้เพิ่มเติมเพื่อชดเชยเงินสะสมที่นำมาใช้อย่างไร</w:t>
      </w:r>
      <w:r w:rsidRPr="001F6D34">
        <w:rPr>
          <w:rFonts w:ascii="TH SarabunPSK" w:eastAsia="Times New Roman" w:hAnsi="TH SarabunPSK" w:cs="TH SarabunPSK"/>
          <w:sz w:val="32"/>
          <w:szCs w:val="32"/>
          <w:cs/>
        </w:rPr>
        <w:t>เพื่อขออนุมัติจากสภามหาวิทยาลัยเป็นเฉพาะกรณี</w:t>
      </w:r>
    </w:p>
    <w:sectPr w:rsidR="004C5A5B" w:rsidRPr="001F6D34" w:rsidSect="001F6D34">
      <w:headerReference w:type="default" r:id="rId8"/>
      <w:pgSz w:w="12240" w:h="15840"/>
      <w:pgMar w:top="851" w:right="1183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8C" w:rsidRDefault="00D50A8C" w:rsidP="000C4A1E">
      <w:pPr>
        <w:spacing w:after="0" w:line="240" w:lineRule="auto"/>
      </w:pPr>
      <w:r>
        <w:separator/>
      </w:r>
    </w:p>
  </w:endnote>
  <w:endnote w:type="continuationSeparator" w:id="0">
    <w:p w:rsidR="00D50A8C" w:rsidRDefault="00D50A8C" w:rsidP="000C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8C" w:rsidRDefault="00D50A8C" w:rsidP="000C4A1E">
      <w:pPr>
        <w:spacing w:after="0" w:line="240" w:lineRule="auto"/>
      </w:pPr>
      <w:r>
        <w:separator/>
      </w:r>
    </w:p>
  </w:footnote>
  <w:footnote w:type="continuationSeparator" w:id="0">
    <w:p w:rsidR="00D50A8C" w:rsidRDefault="00D50A8C" w:rsidP="000C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1E" w:rsidRDefault="000C4A1E">
    <w:pPr>
      <w:pStyle w:val="Header"/>
      <w:jc w:val="right"/>
    </w:pPr>
  </w:p>
  <w:p w:rsidR="000C4A1E" w:rsidRDefault="000C4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ECF"/>
    <w:multiLevelType w:val="multilevel"/>
    <w:tmpl w:val="9628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D81438"/>
    <w:multiLevelType w:val="hybridMultilevel"/>
    <w:tmpl w:val="AC6AE728"/>
    <w:lvl w:ilvl="0" w:tplc="90523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B5B4D"/>
    <w:multiLevelType w:val="hybridMultilevel"/>
    <w:tmpl w:val="6DCE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D046B"/>
    <w:multiLevelType w:val="hybridMultilevel"/>
    <w:tmpl w:val="E8CEE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D6056"/>
    <w:multiLevelType w:val="multilevel"/>
    <w:tmpl w:val="8FFA13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0" w:hanging="450"/>
      </w:pPr>
      <w:rPr>
        <w:rFonts w:hint="default"/>
        <w:lang w:bidi="th-TH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E9"/>
    <w:rsid w:val="000068C2"/>
    <w:rsid w:val="00027D0D"/>
    <w:rsid w:val="00034936"/>
    <w:rsid w:val="000818A0"/>
    <w:rsid w:val="00082509"/>
    <w:rsid w:val="000C4A1E"/>
    <w:rsid w:val="000C5977"/>
    <w:rsid w:val="000E62BB"/>
    <w:rsid w:val="001120C3"/>
    <w:rsid w:val="00114BAC"/>
    <w:rsid w:val="00124CC6"/>
    <w:rsid w:val="00130ED4"/>
    <w:rsid w:val="0015065A"/>
    <w:rsid w:val="00151231"/>
    <w:rsid w:val="0018796B"/>
    <w:rsid w:val="001A20FA"/>
    <w:rsid w:val="001F6D34"/>
    <w:rsid w:val="002425DB"/>
    <w:rsid w:val="00244856"/>
    <w:rsid w:val="002646AD"/>
    <w:rsid w:val="00265089"/>
    <w:rsid w:val="00296C12"/>
    <w:rsid w:val="002C4327"/>
    <w:rsid w:val="002E3045"/>
    <w:rsid w:val="002E32CE"/>
    <w:rsid w:val="002F6C79"/>
    <w:rsid w:val="00302470"/>
    <w:rsid w:val="0031629B"/>
    <w:rsid w:val="00316EB5"/>
    <w:rsid w:val="00381710"/>
    <w:rsid w:val="003D2755"/>
    <w:rsid w:val="003E783F"/>
    <w:rsid w:val="0045219C"/>
    <w:rsid w:val="004724C7"/>
    <w:rsid w:val="004750AA"/>
    <w:rsid w:val="00497E3A"/>
    <w:rsid w:val="004C026B"/>
    <w:rsid w:val="004C5A5B"/>
    <w:rsid w:val="00502BF4"/>
    <w:rsid w:val="005163C9"/>
    <w:rsid w:val="00557012"/>
    <w:rsid w:val="00587AB6"/>
    <w:rsid w:val="005B0AC7"/>
    <w:rsid w:val="006509D7"/>
    <w:rsid w:val="00671718"/>
    <w:rsid w:val="0068512F"/>
    <w:rsid w:val="00721F20"/>
    <w:rsid w:val="007406F8"/>
    <w:rsid w:val="00790A14"/>
    <w:rsid w:val="00807281"/>
    <w:rsid w:val="008171C6"/>
    <w:rsid w:val="00876563"/>
    <w:rsid w:val="00892702"/>
    <w:rsid w:val="008A4FAA"/>
    <w:rsid w:val="008B6215"/>
    <w:rsid w:val="008B6716"/>
    <w:rsid w:val="008C0185"/>
    <w:rsid w:val="008C5962"/>
    <w:rsid w:val="008D66D8"/>
    <w:rsid w:val="008F49BF"/>
    <w:rsid w:val="00904533"/>
    <w:rsid w:val="0090466D"/>
    <w:rsid w:val="0091356E"/>
    <w:rsid w:val="009312AE"/>
    <w:rsid w:val="00987E9F"/>
    <w:rsid w:val="009A2165"/>
    <w:rsid w:val="009A5C69"/>
    <w:rsid w:val="009F37C6"/>
    <w:rsid w:val="00A5740E"/>
    <w:rsid w:val="00A90EDF"/>
    <w:rsid w:val="00AA5A09"/>
    <w:rsid w:val="00AB290B"/>
    <w:rsid w:val="00AC6EFA"/>
    <w:rsid w:val="00AD0785"/>
    <w:rsid w:val="00AF67AD"/>
    <w:rsid w:val="00B14CB8"/>
    <w:rsid w:val="00B33B0F"/>
    <w:rsid w:val="00B56F1A"/>
    <w:rsid w:val="00B90B7E"/>
    <w:rsid w:val="00B90EBC"/>
    <w:rsid w:val="00B96622"/>
    <w:rsid w:val="00C44717"/>
    <w:rsid w:val="00C5017D"/>
    <w:rsid w:val="00CF5CF7"/>
    <w:rsid w:val="00D1186D"/>
    <w:rsid w:val="00D1602B"/>
    <w:rsid w:val="00D203A5"/>
    <w:rsid w:val="00D31591"/>
    <w:rsid w:val="00D33591"/>
    <w:rsid w:val="00D50A8C"/>
    <w:rsid w:val="00D511E9"/>
    <w:rsid w:val="00D61A02"/>
    <w:rsid w:val="00D711C1"/>
    <w:rsid w:val="00D71354"/>
    <w:rsid w:val="00DF029C"/>
    <w:rsid w:val="00DF440C"/>
    <w:rsid w:val="00E30F29"/>
    <w:rsid w:val="00E4119C"/>
    <w:rsid w:val="00E569C2"/>
    <w:rsid w:val="00E647F8"/>
    <w:rsid w:val="00E924EA"/>
    <w:rsid w:val="00EA1374"/>
    <w:rsid w:val="00EF7AA9"/>
    <w:rsid w:val="00F319B5"/>
    <w:rsid w:val="00F320D1"/>
    <w:rsid w:val="00FB5C7E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B8F2"/>
  <w15:docId w15:val="{C9E42154-928B-4506-A9BE-880A0813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3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C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E"/>
  </w:style>
  <w:style w:type="paragraph" w:styleId="Footer">
    <w:name w:val="footer"/>
    <w:basedOn w:val="Normal"/>
    <w:link w:val="FooterChar"/>
    <w:uiPriority w:val="99"/>
    <w:unhideWhenUsed/>
    <w:rsid w:val="000C4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E"/>
  </w:style>
  <w:style w:type="table" w:styleId="TableGrid">
    <w:name w:val="Table Grid"/>
    <w:basedOn w:val="TableNormal"/>
    <w:uiPriority w:val="39"/>
    <w:rsid w:val="00AF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174F-4D60-44BE-B93B-B5022A8F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2020-03-11T05:46:00Z</cp:lastPrinted>
  <dcterms:created xsi:type="dcterms:W3CDTF">2021-04-27T05:39:00Z</dcterms:created>
  <dcterms:modified xsi:type="dcterms:W3CDTF">2025-04-04T02:25:00Z</dcterms:modified>
</cp:coreProperties>
</file>